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DC0" w:rsidRDefault="00A62DC0" w:rsidP="00A62DC0">
      <w:pPr>
        <w:spacing w:before="200" w:line="240" w:lineRule="auto"/>
        <w:ind w:left="0" w:firstLine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1 ОПРЕДЕЛЕНИЕ КИСЛОРОДНОГО БАЛАНСА ВЗРЫВЧАТЫХ ВЕЩЕСТВ</w:t>
      </w:r>
    </w:p>
    <w:p w:rsidR="00A62DC0" w:rsidRDefault="00A62DC0" w:rsidP="00A62DC0">
      <w:pPr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работа №1</w:t>
      </w:r>
    </w:p>
    <w:p w:rsidR="00A62DC0" w:rsidRDefault="00A62DC0" w:rsidP="00A62DC0">
      <w:pPr>
        <w:rPr>
          <w:sz w:val="28"/>
          <w:szCs w:val="28"/>
        </w:rPr>
      </w:pPr>
    </w:p>
    <w:p w:rsidR="00A62DC0" w:rsidRDefault="00A62DC0" w:rsidP="00A62DC0">
      <w:pPr>
        <w:ind w:firstLine="669"/>
        <w:rPr>
          <w:sz w:val="28"/>
          <w:szCs w:val="28"/>
        </w:rPr>
      </w:pPr>
      <w:r>
        <w:rPr>
          <w:sz w:val="28"/>
          <w:szCs w:val="28"/>
        </w:rPr>
        <w:t xml:space="preserve">Кислородный баланс представляет собой соотношение между количеством кислорода, фактически содержащемся в составе данного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и тем его количеством, которое необходимо для полного окисления всех горючих компонентов, входящих в состав этого ВВ.</w:t>
      </w:r>
    </w:p>
    <w:p w:rsidR="00A62DC0" w:rsidRDefault="00A62DC0" w:rsidP="00A62DC0">
      <w:pPr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Расчетные формулы при определении кислородного баланса:</w:t>
      </w:r>
    </w:p>
    <w:p w:rsidR="00A62DC0" w:rsidRDefault="00A62DC0" w:rsidP="00A62DC0">
      <w:pPr>
        <w:spacing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для индивидуальных </w:t>
      </w:r>
      <w:proofErr w:type="gramStart"/>
      <w:r>
        <w:rPr>
          <w:sz w:val="28"/>
          <w:szCs w:val="28"/>
        </w:rPr>
        <w:t>ВВ</w:t>
      </w:r>
      <w:proofErr w:type="gramEnd"/>
    </w:p>
    <w:p w:rsidR="00A62DC0" w:rsidRDefault="00A62DC0" w:rsidP="00A62DC0">
      <w:pPr>
        <w:spacing w:before="100" w:line="240" w:lineRule="auto"/>
        <w:ind w:left="2160" w:firstLine="720"/>
        <w:jc w:val="left"/>
        <w:rPr>
          <w:sz w:val="28"/>
          <w:szCs w:val="28"/>
        </w:rPr>
      </w:pPr>
      <w:r>
        <w:rPr>
          <w:position w:val="-44"/>
          <w:sz w:val="28"/>
          <w:szCs w:val="28"/>
        </w:rPr>
        <w:object w:dxaOrig="3119" w:dyaOrig="12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3pt;height:30.75pt" o:ole="" fillcolor="window">
            <v:imagedata r:id="rId4" o:title=""/>
          </v:shape>
          <o:OLEObject Type="Embed" ProgID="Equation.3" ShapeID="_x0000_i1025" DrawAspect="Content" ObjectID="_1422030272" r:id="rId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(1)</w:t>
      </w:r>
    </w:p>
    <w:p w:rsidR="00A62DC0" w:rsidRDefault="00A62DC0" w:rsidP="00A62DC0">
      <w:pPr>
        <w:spacing w:before="100" w:line="240" w:lineRule="auto"/>
        <w:ind w:lef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где К</w:t>
      </w:r>
      <w:r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 xml:space="preserve"> — кислородный баланс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%;</w:t>
      </w:r>
    </w:p>
    <w:p w:rsidR="00A62DC0" w:rsidRDefault="00A62DC0" w:rsidP="00A62DC0">
      <w:pPr>
        <w:spacing w:line="218" w:lineRule="auto"/>
        <w:ind w:left="0" w:firstLine="0"/>
        <w:jc w:val="left"/>
        <w:rPr>
          <w:sz w:val="28"/>
          <w:szCs w:val="28"/>
        </w:rPr>
      </w:pPr>
      <w:r>
        <w:rPr>
          <w:sz w:val="28"/>
          <w:szCs w:val="28"/>
        </w:rPr>
        <w:t>А</w:t>
      </w:r>
      <w:r>
        <w:rPr>
          <w:sz w:val="28"/>
          <w:szCs w:val="28"/>
          <w:vertAlign w:val="subscript"/>
        </w:rPr>
        <w:t>Г</w:t>
      </w:r>
      <w:r>
        <w:rPr>
          <w:sz w:val="28"/>
          <w:szCs w:val="28"/>
        </w:rPr>
        <w:t xml:space="preserve"> — грамм-атомный вес избытка или недостатка кислорода в составе данного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г;</w:t>
      </w:r>
    </w:p>
    <w:p w:rsidR="00A62DC0" w:rsidRDefault="00A62DC0" w:rsidP="00A62DC0">
      <w:pPr>
        <w:spacing w:line="240" w:lineRule="auto"/>
        <w:ind w:left="0" w:firstLine="0"/>
        <w:jc w:val="left"/>
        <w:rPr>
          <w:sz w:val="28"/>
          <w:szCs w:val="28"/>
        </w:rPr>
      </w:pPr>
      <w:r>
        <w:rPr>
          <w:i/>
          <w:iCs/>
          <w:sz w:val="28"/>
          <w:szCs w:val="28"/>
        </w:rPr>
        <w:t>М —</w:t>
      </w:r>
      <w:r>
        <w:rPr>
          <w:sz w:val="28"/>
          <w:szCs w:val="28"/>
        </w:rPr>
        <w:t xml:space="preserve"> грамм-молекулярный вес данного</w:t>
      </w:r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ВВ</w:t>
      </w:r>
      <w:proofErr w:type="gramEnd"/>
      <w:r>
        <w:rPr>
          <w:b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г</w:t>
      </w:r>
      <w:r>
        <w:rPr>
          <w:sz w:val="28"/>
          <w:szCs w:val="28"/>
        </w:rPr>
        <w:t xml:space="preserve"> (таблица 1);</w:t>
      </w:r>
    </w:p>
    <w:p w:rsidR="00A62DC0" w:rsidRDefault="00A62DC0" w:rsidP="00A62DC0">
      <w:pPr>
        <w:spacing w:line="218" w:lineRule="auto"/>
        <w:ind w:firstLine="320"/>
        <w:rPr>
          <w:sz w:val="28"/>
          <w:szCs w:val="28"/>
        </w:rPr>
      </w:pPr>
      <w:r>
        <w:rPr>
          <w:sz w:val="28"/>
          <w:szCs w:val="28"/>
        </w:rPr>
        <w:t xml:space="preserve">для смесевых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>, при известных величинах составных частей кислородного баланса</w:t>
      </w:r>
    </w:p>
    <w:p w:rsidR="00A62DC0" w:rsidRDefault="00A62DC0" w:rsidP="00A62DC0">
      <w:pPr>
        <w:pStyle w:val="FR1"/>
        <w:spacing w:before="0"/>
        <w:ind w:left="2160"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  <w:vertAlign w:val="superscript"/>
        </w:rPr>
        <w:object w:dxaOrig="2799" w:dyaOrig="640">
          <v:shape id="_x0000_i1026" type="#_x0000_t75" style="width:146.85pt;height:36.15pt" o:ole="" fillcolor="window">
            <v:imagedata r:id="rId6" o:title=""/>
          </v:shape>
          <o:OLEObject Type="Embed" ProgID="Equation.3" ShapeID="_x0000_i1026" DrawAspect="Content" ObjectID="_1422030273" r:id="rId7"/>
        </w:object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  <w:vertAlign w:val="superscript"/>
        </w:rPr>
        <w:tab/>
      </w:r>
      <w:r>
        <w:rPr>
          <w:rFonts w:ascii="Times New Roman" w:hAnsi="Times New Roman" w:cs="Times New Roman"/>
          <w:sz w:val="28"/>
          <w:szCs w:val="28"/>
        </w:rPr>
        <w:t>(2)</w:t>
      </w:r>
    </w:p>
    <w:p w:rsidR="00A62DC0" w:rsidRDefault="00A62DC0" w:rsidP="00A62DC0">
      <w:pPr>
        <w:spacing w:before="100"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- содержание соответствующих компонентов в составе данного В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, %;</w:t>
      </w:r>
    </w:p>
    <w:p w:rsidR="00A62DC0" w:rsidRDefault="00A62DC0" w:rsidP="00A62DC0">
      <w:pPr>
        <w:spacing w:line="240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- </w:t>
      </w:r>
      <w:proofErr w:type="gramStart"/>
      <w:r>
        <w:rPr>
          <w:sz w:val="28"/>
          <w:szCs w:val="28"/>
        </w:rPr>
        <w:t>значение</w:t>
      </w:r>
      <w:proofErr w:type="gramEnd"/>
      <w:r>
        <w:rPr>
          <w:sz w:val="28"/>
          <w:szCs w:val="28"/>
        </w:rPr>
        <w:t xml:space="preserve"> положительного кислородного баланса, %;</w:t>
      </w:r>
    </w:p>
    <w:p w:rsidR="00A62DC0" w:rsidRDefault="00A62DC0" w:rsidP="00A62DC0">
      <w:pPr>
        <w:spacing w:line="240" w:lineRule="auto"/>
        <w:ind w:left="0" w:firstLine="709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n</w:t>
      </w:r>
      <w:proofErr w:type="gramEnd"/>
      <w:r>
        <w:rPr>
          <w:sz w:val="28"/>
          <w:szCs w:val="28"/>
        </w:rPr>
        <w:t xml:space="preserve"> значение отрицательного кислородного баланса, %.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При определении грамм-атомного веса избытка или недостатка кислорода следует учитывать, что для полного окисления одного атома углерода в углекислоту требуется два атома кислорода, для окисления одного атома водорода в воду 0,5 атома кислорода.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Соотношение составных весовых частей веществ с отрицательным и положительным кислородным балансом для получения 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 xml:space="preserve"> с нулевым кислородным балансом находят по формуле</w:t>
      </w:r>
    </w:p>
    <w:p w:rsidR="00A62DC0" w:rsidRDefault="00A62DC0" w:rsidP="00A62DC0">
      <w:pPr>
        <w:spacing w:line="218" w:lineRule="auto"/>
        <w:ind w:left="3600" w:firstLine="0"/>
        <w:jc w:val="left"/>
        <w:rPr>
          <w:sz w:val="28"/>
          <w:szCs w:val="28"/>
        </w:rPr>
      </w:pPr>
      <w:r>
        <w:rPr>
          <w:position w:val="-30"/>
          <w:sz w:val="28"/>
          <w:szCs w:val="28"/>
          <w:lang w:val="en-US"/>
        </w:rPr>
        <w:object w:dxaOrig="1120" w:dyaOrig="700">
          <v:shape id="_x0000_i1027" type="#_x0000_t75" style="width:1in;height:50.1pt" o:ole="">
            <v:imagedata r:id="rId8" o:title=""/>
          </v:shape>
          <o:OLEObject Type="Embed" ProgID="Equation.3" ShapeID="_x0000_i1027" DrawAspect="Content" ObjectID="_1422030274" r:id="rId9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(3)</w:t>
      </w:r>
    </w:p>
    <w:p w:rsidR="00A62DC0" w:rsidRDefault="00A62DC0" w:rsidP="00A62DC0">
      <w:pPr>
        <w:spacing w:line="218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количество весовых частей вещества с положительным кислородным балансом, требуемых для полного окисления одной части вещества с отрицательным кислородным балансом. </w:t>
      </w:r>
    </w:p>
    <w:p w:rsidR="00A62DC0" w:rsidRDefault="00A62DC0" w:rsidP="00A62DC0">
      <w:pPr>
        <w:spacing w:line="218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Процентное соотношение веществ с отрицательным кислородным балансом определяют по формуле</w:t>
      </w:r>
    </w:p>
    <w:p w:rsidR="00A62DC0" w:rsidRDefault="00A62DC0" w:rsidP="00A62DC0">
      <w:pPr>
        <w:spacing w:line="218" w:lineRule="auto"/>
        <w:ind w:left="2880" w:firstLine="720"/>
        <w:jc w:val="left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480" w:dyaOrig="680">
          <v:shape id="_x0000_i1028" type="#_x0000_t75" style="width:74.2pt;height:39pt" o:ole="">
            <v:imagedata r:id="rId10" o:title=""/>
          </v:shape>
          <o:OLEObject Type="Embed" ProgID="Equation.3" ShapeID="_x0000_i1028" DrawAspect="Content" ObjectID="_1422030275" r:id="rId11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(4)</w:t>
      </w:r>
    </w:p>
    <w:p w:rsidR="00A62DC0" w:rsidRDefault="00A62DC0" w:rsidP="00A62DC0">
      <w:pPr>
        <w:spacing w:line="218" w:lineRule="auto"/>
        <w:ind w:left="0" w:firstLine="709"/>
        <w:jc w:val="left"/>
        <w:rPr>
          <w:sz w:val="28"/>
          <w:szCs w:val="28"/>
        </w:rPr>
      </w:pPr>
      <w:r>
        <w:rPr>
          <w:sz w:val="28"/>
          <w:szCs w:val="28"/>
        </w:rPr>
        <w:t>Процентное соотношение веществ с положительным кислородным балансом определяют по формуле</w:t>
      </w:r>
    </w:p>
    <w:p w:rsidR="00A62DC0" w:rsidRDefault="00A62DC0" w:rsidP="00A62DC0">
      <w:pPr>
        <w:spacing w:line="218" w:lineRule="auto"/>
        <w:ind w:left="0" w:firstLine="709"/>
        <w:jc w:val="center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2880" w:firstLine="720"/>
        <w:jc w:val="left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660" w:dyaOrig="340">
          <v:shape id="_x0000_i1029" type="#_x0000_t75" style="width:96.1pt;height:23.15pt" o:ole="">
            <v:imagedata r:id="rId12" o:title=""/>
          </v:shape>
          <o:OLEObject Type="Embed" ProgID="Equation.3" ShapeID="_x0000_i1029" DrawAspect="Content" ObjectID="_1422030276" r:id="rId13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(5)</w:t>
      </w:r>
    </w:p>
    <w:p w:rsidR="00A62DC0" w:rsidRDefault="00A62DC0" w:rsidP="00A62DC0">
      <w:pPr>
        <w:spacing w:line="218" w:lineRule="auto"/>
        <w:ind w:left="0" w:firstLine="709"/>
        <w:jc w:val="left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jc w:val="left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1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кислородный баланс динитронафталина, </w:t>
      </w:r>
      <w:proofErr w:type="gramStart"/>
      <w:r>
        <w:rPr>
          <w:sz w:val="28"/>
          <w:szCs w:val="28"/>
        </w:rPr>
        <w:t>имеющего</w:t>
      </w:r>
      <w:proofErr w:type="gramEnd"/>
      <w:r>
        <w:rPr>
          <w:sz w:val="28"/>
          <w:szCs w:val="28"/>
        </w:rPr>
        <w:t xml:space="preserve"> химическую формулу С</w:t>
      </w:r>
      <w:r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Н</w:t>
      </w:r>
      <w:r>
        <w:rPr>
          <w:sz w:val="28"/>
          <w:szCs w:val="28"/>
          <w:vertAlign w:val="subscript"/>
        </w:rPr>
        <w:t>6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молекулярный вес  М=218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пределяем требуемое число атомов кислорода К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для полного окисления атомов углерода в углекислоту и атомов водорода в воду 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12"/>
          <w:sz w:val="28"/>
          <w:szCs w:val="28"/>
        </w:rPr>
        <w:object w:dxaOrig="3480" w:dyaOrig="360">
          <v:shape id="_x0000_i1030" type="#_x0000_t75" style="width:174.15pt;height:18.1pt" o:ole="">
            <v:imagedata r:id="rId14" o:title=""/>
          </v:shape>
          <o:OLEObject Type="Embed" ProgID="Equation.3" ShapeID="_x0000_i1030" DrawAspect="Content" ObjectID="_1422030277" r:id="rId15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пределяем грамм-атомный вес избытка или недостка кислорода в составе динитронафталина </w:t>
      </w:r>
    </w:p>
    <w:p w:rsidR="00A62DC0" w:rsidRDefault="00A62DC0" w:rsidP="00A62DC0">
      <w:pPr>
        <w:spacing w:line="218" w:lineRule="auto"/>
        <w:ind w:left="2160" w:firstLine="720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1960" w:dyaOrig="340">
          <v:shape id="_x0000_i1031" type="#_x0000_t75" style="width:98.35pt;height:21.9pt" o:ole="">
            <v:imagedata r:id="rId16" o:title=""/>
          </v:shape>
          <o:OLEObject Type="Embed" ProgID="Equation.3" ShapeID="_x0000_i1031" DrawAspect="Content" ObjectID="_1422030278" r:id="rId17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(6)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– число атомов кислорода, содержащегося в веществе;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16 – грамм-атомный вес кислорода.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4020" w:dyaOrig="340">
          <v:shape id="_x0000_i1032" type="#_x0000_t75" style="width:201.1pt;height:17.15pt" o:ole="">
            <v:imagedata r:id="rId18" o:title=""/>
          </v:shape>
          <o:OLEObject Type="Embed" ProgID="Equation.3" ShapeID="_x0000_i1032" DrawAspect="Content" ObjectID="_1422030279" r:id="rId19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формуле (1) определяем кислородный баланс динитронафталина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position w:val="-24"/>
          <w:sz w:val="28"/>
          <w:szCs w:val="28"/>
        </w:rPr>
        <w:object w:dxaOrig="2799" w:dyaOrig="620">
          <v:shape id="_x0000_i1033" type="#_x0000_t75" style="width:140.2pt;height:30.75pt" o:ole="">
            <v:imagedata r:id="rId20" o:title=""/>
          </v:shape>
          <o:OLEObject Type="Embed" ProgID="Equation.3" ShapeID="_x0000_i1033" DrawAspect="Content" ObjectID="_1422030280" r:id="rId21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Динитронафталин имеет отрицательный кислородный баланс.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2 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кислородный баланс аммонита №6ЖВ, содержащегося 21% тротила и 79% аммиачной селитры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В таблице 1 находим значение кислородного баланса составных частей, который составляет у тротила    -74%, у аммиачной селитры +20%.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На основе полученных данных по формуле (2)  определяем кислородный баланс аммонита №6ЖВ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4360" w:dyaOrig="620">
          <v:shape id="_x0000_i1034" type="#_x0000_t75" style="width:218.2pt;height:30.75pt" o:ole="">
            <v:imagedata r:id="rId22" o:title=""/>
          </v:shape>
          <o:OLEObject Type="Embed" ProgID="Equation.3" ShapeID="_x0000_i1034" DrawAspect="Content" ObjectID="_1422030281" r:id="rId23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Аммонит №6ЖВ имеет положительный кислородный баланс +0,26%.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 3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Определить процентное содержание аммиачной селитры и солярового масла для получения игданита с нулевым кислородным балансом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таблице 1 находим значение кислородного баланса, который для солярового масла составляет -316% , для аммиачной селитры +20%.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По формуле (3) находим количество </w:t>
      </w:r>
      <w:proofErr w:type="gramStart"/>
      <w:r>
        <w:rPr>
          <w:sz w:val="28"/>
          <w:szCs w:val="28"/>
        </w:rPr>
        <w:t>весовых</w:t>
      </w:r>
      <w:proofErr w:type="gramEnd"/>
      <w:r>
        <w:rPr>
          <w:sz w:val="28"/>
          <w:szCs w:val="28"/>
        </w:rPr>
        <w:t xml:space="preserve"> аммиачной селитры, требуемых для полного окисления одной части солярового  масла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position w:val="-24"/>
          <w:sz w:val="28"/>
          <w:szCs w:val="28"/>
        </w:rPr>
        <w:object w:dxaOrig="1800" w:dyaOrig="620">
          <v:shape id="_x0000_i1035" type="#_x0000_t75" style="width:90.1pt;height:30.75pt" o:ole="">
            <v:imagedata r:id="rId24" o:title=""/>
          </v:shape>
          <o:OLEObject Type="Embed" ProgID="Equation.3" ShapeID="_x0000_i1035" DrawAspect="Content" ObjectID="_1422030282" r:id="rId25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При делении знак минус не учитывается. На одну весовую часть солярового масла требуется  15,8 частей аммиачной селитры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>о формуле (4) определяем процентное содержание солярового масла в игданите с нулевым кислородным балансом.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position w:val="-28"/>
          <w:sz w:val="28"/>
          <w:szCs w:val="28"/>
        </w:rPr>
        <w:object w:dxaOrig="2220" w:dyaOrig="660">
          <v:shape id="_x0000_i1036" type="#_x0000_t75" style="width:111pt;height:33pt" o:ole="">
            <v:imagedata r:id="rId26" o:title=""/>
          </v:shape>
          <o:OLEObject Type="Embed" ProgID="Equation.3" ShapeID="_x0000_i1036" DrawAspect="Content" ObjectID="_1422030283" r:id="rId27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3 Содержание аммиачной селитры находим по формуле (5) </w: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  <w:r>
        <w:rPr>
          <w:position w:val="-10"/>
          <w:sz w:val="28"/>
          <w:szCs w:val="28"/>
        </w:rPr>
        <w:object w:dxaOrig="2520" w:dyaOrig="340">
          <v:shape id="_x0000_i1037" type="#_x0000_t75" style="width:125.9pt;height:17.15pt" o:ole="">
            <v:imagedata r:id="rId28" o:title=""/>
          </v:shape>
          <o:OLEObject Type="Embed" ProgID="Equation.3" ShapeID="_x0000_i1037" DrawAspect="Content" ObjectID="_1422030284" r:id="rId29"/>
        </w:object>
      </w: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</w:p>
    <w:p w:rsidR="00A62DC0" w:rsidRDefault="00A62DC0" w:rsidP="00A62DC0">
      <w:pPr>
        <w:spacing w:line="218" w:lineRule="auto"/>
        <w:ind w:left="0" w:firstLine="709"/>
        <w:rPr>
          <w:sz w:val="28"/>
          <w:szCs w:val="28"/>
        </w:rPr>
      </w:pPr>
    </w:p>
    <w:p w:rsidR="00A62DC0" w:rsidRDefault="00A62DC0" w:rsidP="00A62DC0">
      <w:pPr>
        <w:spacing w:line="21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Задачи для самостоятельного решения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кислородный баланс аммиачной селитры.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2 Определить кислородный баланс тэна, имеющего химический состав  </w:t>
      </w:r>
      <w:proofErr w:type="gramStart"/>
      <w:r>
        <w:rPr>
          <w:sz w:val="28"/>
          <w:szCs w:val="28"/>
        </w:rPr>
        <w:t>С(</w:t>
      </w:r>
      <w:proofErr w:type="gramEnd"/>
      <w:r>
        <w:rPr>
          <w:sz w:val="28"/>
          <w:szCs w:val="28"/>
        </w:rPr>
        <w:t>СН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и молекулярный вес М=316.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3 Зерногранулит 30/70 содержит 30% аммиачной селитры и 70% тротила. Определить его кислородный баланс.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 xml:space="preserve">4 Взрывчатая смесь состоит из 35% натриевой селитры и 65% нитроглицерина. Определить ее кислородный баланс. 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>пределить кислородный баланс ифзанита, содержащего 40% аммиачной селитры, 16% алюминия и 44% тротила.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6 Октоген, Имеющий кислородный баланс -21%, входит в состав взрывчатой смеси, содержащей 43% калиевой селитры  и 57% октогена. Определить кислородный баланс данной взрывчатой смеси.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пределить процентное содержание алюминия и аммиачной селитры для получения взрывчатой смеси с нулевым кислородным балансом.</w:t>
      </w:r>
    </w:p>
    <w:p w:rsidR="00A62DC0" w:rsidRDefault="00A62DC0" w:rsidP="00A62DC0">
      <w:pPr>
        <w:spacing w:line="218" w:lineRule="auto"/>
        <w:rPr>
          <w:sz w:val="28"/>
          <w:szCs w:val="28"/>
        </w:rPr>
      </w:pPr>
    </w:p>
    <w:p w:rsidR="00A62DC0" w:rsidRDefault="00A62DC0" w:rsidP="00A62DC0">
      <w:pPr>
        <w:spacing w:line="218" w:lineRule="auto"/>
        <w:rPr>
          <w:sz w:val="28"/>
          <w:szCs w:val="28"/>
        </w:rPr>
      </w:pPr>
      <w:r>
        <w:rPr>
          <w:sz w:val="28"/>
          <w:szCs w:val="28"/>
        </w:rPr>
        <w:t>Таблица 1 - Грамм-молекулярный вес</w:t>
      </w:r>
      <w:r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ВВ</w:t>
      </w:r>
      <w:proofErr w:type="gramEnd"/>
    </w:p>
    <w:p w:rsidR="00A62DC0" w:rsidRDefault="00A62DC0" w:rsidP="00A62DC0">
      <w:pPr>
        <w:spacing w:line="218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58"/>
        <w:gridCol w:w="2104"/>
        <w:gridCol w:w="2042"/>
        <w:gridCol w:w="1867"/>
      </w:tblGrid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Вещества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Химическая формула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Молекулярный вес, </w:t>
            </w:r>
            <w:proofErr w:type="gramStart"/>
            <w:r>
              <w:rPr>
                <w:sz w:val="28"/>
                <w:szCs w:val="28"/>
              </w:rPr>
              <w:t>г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Кислородный баланс,%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Аммиачная селитра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NH</w:t>
            </w:r>
            <w:r>
              <w:rPr>
                <w:sz w:val="28"/>
                <w:szCs w:val="28"/>
                <w:vertAlign w:val="subscript"/>
                <w:lang w:val="en-US"/>
              </w:rPr>
              <w:t>4</w:t>
            </w: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+20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Гексоген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-21,6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Калиевая селитра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+39,6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Натриевая селитра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NaNO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+47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Нитроглицерин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(ONO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+3,5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Тротил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7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</w:t>
            </w:r>
            <w:r>
              <w:rPr>
                <w:sz w:val="28"/>
                <w:szCs w:val="28"/>
                <w:lang w:val="en-US"/>
              </w:rPr>
              <w:t>(NO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)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-74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Соляровое масло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-316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Парафин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24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338,5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-346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Мука древесная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C</w:t>
            </w:r>
            <w:r>
              <w:rPr>
                <w:sz w:val="28"/>
                <w:szCs w:val="28"/>
                <w:vertAlign w:val="subscript"/>
                <w:lang w:val="en-US"/>
              </w:rPr>
              <w:t>15</w:t>
            </w: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  <w:vertAlign w:val="subscript"/>
                <w:lang w:val="en-US"/>
              </w:rPr>
              <w:t>22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-137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Алюминий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-89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Углекислота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Окись углерода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Окись алюминия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Al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lang w:val="en-US"/>
              </w:rPr>
              <w:t>O</w:t>
            </w:r>
            <w:r>
              <w:rPr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Окись азота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Окисел азота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Азот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vertAlign w:val="subscript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</w:t>
            </w:r>
            <w:r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62DC0" w:rsidTr="00A62DC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Углерод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DC0" w:rsidRDefault="00A62DC0">
            <w:pPr>
              <w:spacing w:line="218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A62DC0" w:rsidRDefault="00A62DC0" w:rsidP="00A62DC0">
      <w:pPr>
        <w:spacing w:line="218" w:lineRule="auto"/>
        <w:rPr>
          <w:sz w:val="28"/>
          <w:szCs w:val="28"/>
        </w:rPr>
      </w:pPr>
    </w:p>
    <w:p w:rsidR="000D1652" w:rsidRDefault="000D1652"/>
    <w:sectPr w:rsidR="000D1652" w:rsidSect="000D1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6"/>
  <w:proofState w:grammar="clean"/>
  <w:defaultTabStop w:val="708"/>
  <w:characterSpacingControl w:val="doNotCompress"/>
  <w:compat>
    <w:useFELayout/>
  </w:compat>
  <w:rsids>
    <w:rsidRoot w:val="00A62DC0"/>
    <w:rsid w:val="000D1652"/>
    <w:rsid w:val="003A64EC"/>
    <w:rsid w:val="00A62DC0"/>
    <w:rsid w:val="00E36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Arial Unicode MS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DC0"/>
    <w:pPr>
      <w:widowControl w:val="0"/>
      <w:autoSpaceDE w:val="0"/>
      <w:autoSpaceDN w:val="0"/>
      <w:spacing w:after="0" w:line="259" w:lineRule="auto"/>
      <w:ind w:left="40" w:firstLine="300"/>
      <w:jc w:val="both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A62DC0"/>
    <w:pPr>
      <w:widowControl w:val="0"/>
      <w:autoSpaceDE w:val="0"/>
      <w:autoSpaceDN w:val="0"/>
      <w:spacing w:before="360" w:after="0" w:line="240" w:lineRule="auto"/>
      <w:jc w:val="right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10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745</Words>
  <Characters>4250</Characters>
  <Application>Microsoft Office Word</Application>
  <DocSecurity>0</DocSecurity>
  <Lines>35</Lines>
  <Paragraphs>9</Paragraphs>
  <ScaleCrop>false</ScaleCrop>
  <Company>Microsoft</Company>
  <LinksUpToDate>false</LinksUpToDate>
  <CharactersWithSpaces>4986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2013-02-10T13:38:00Z</dcterms:created>
  <dcterms:modified xsi:type="dcterms:W3CDTF">2013-02-10T13:38:00Z</dcterms:modified>
</cp:coreProperties>
</file>